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84" w:rsidRPr="0069441A" w:rsidRDefault="00934984" w:rsidP="00934984">
      <w:pPr>
        <w:autoSpaceDE w:val="0"/>
        <w:autoSpaceDN w:val="0"/>
        <w:adjustRightInd w:val="0"/>
        <w:spacing w:line="320" w:lineRule="exact"/>
        <w:jc w:val="center"/>
        <w:rPr>
          <w:rFonts w:ascii="Times New Roman" w:eastAsia="Calibri" w:hAnsi="Times New Roman"/>
          <w:b/>
          <w:sz w:val="24"/>
          <w:lang w:eastAsia="en-US"/>
        </w:rPr>
      </w:pPr>
      <w:r w:rsidRPr="0069441A">
        <w:rPr>
          <w:rFonts w:ascii="Times New Roman" w:eastAsia="Calibri" w:hAnsi="Times New Roman"/>
          <w:b/>
          <w:sz w:val="24"/>
          <w:lang w:eastAsia="en-US"/>
        </w:rPr>
        <w:t>ТЕХНИЧЕСКА СПЕЦИФИКАЦИЯ</w:t>
      </w:r>
    </w:p>
    <w:p w:rsidR="00934984" w:rsidRPr="00861E78" w:rsidRDefault="00934984" w:rsidP="00934984">
      <w:pPr>
        <w:autoSpaceDE w:val="0"/>
        <w:autoSpaceDN w:val="0"/>
        <w:adjustRightInd w:val="0"/>
        <w:spacing w:after="0" w:line="320" w:lineRule="exact"/>
        <w:jc w:val="both"/>
        <w:rPr>
          <w:rFonts w:ascii="Times New Roman" w:eastAsia="Calibri" w:hAnsi="Times New Roman"/>
          <w:sz w:val="24"/>
          <w:lang w:eastAsia="en-US"/>
        </w:rPr>
      </w:pPr>
      <w:r w:rsidRPr="000C51EC">
        <w:rPr>
          <w:rFonts w:ascii="Times New Roman" w:eastAsia="Calibri" w:hAnsi="Times New Roman"/>
          <w:sz w:val="24"/>
          <w:lang w:eastAsia="en-US"/>
        </w:rPr>
        <w:tab/>
      </w:r>
      <w:r>
        <w:rPr>
          <w:rFonts w:ascii="Times New Roman" w:eastAsia="Calibri" w:hAnsi="Times New Roman"/>
          <w:sz w:val="24"/>
          <w:lang w:eastAsia="en-US"/>
        </w:rPr>
        <w:t xml:space="preserve">Услугите, предмет на поръчката </w:t>
      </w:r>
      <w:r w:rsidRPr="00861E78">
        <w:rPr>
          <w:rFonts w:ascii="Times New Roman" w:eastAsia="Calibri" w:hAnsi="Times New Roman"/>
          <w:sz w:val="24"/>
          <w:lang w:eastAsia="en-US"/>
        </w:rPr>
        <w:t xml:space="preserve">са за техническо обслужване и ремонт на служебните автомобили на </w:t>
      </w:r>
      <w:r w:rsidRPr="00861E78">
        <w:rPr>
          <w:rFonts w:ascii="Times New Roman" w:eastAsia="Calibri" w:hAnsi="Times New Roman"/>
          <w:b/>
          <w:bCs/>
          <w:sz w:val="24"/>
          <w:lang w:eastAsia="en-US"/>
        </w:rPr>
        <w:t>ТП</w:t>
      </w:r>
      <w:r>
        <w:rPr>
          <w:rFonts w:ascii="Times New Roman" w:eastAsia="Calibri" w:hAnsi="Times New Roman"/>
          <w:b/>
          <w:bCs/>
          <w:sz w:val="24"/>
          <w:lang w:eastAsia="en-US"/>
        </w:rPr>
        <w:t xml:space="preserve"> </w:t>
      </w:r>
      <w:r w:rsidRPr="00861E78">
        <w:rPr>
          <w:rFonts w:ascii="Times New Roman" w:hAnsi="Times New Roman"/>
          <w:b/>
          <w:bCs/>
          <w:sz w:val="24"/>
          <w:szCs w:val="24"/>
          <w:lang w:val="ru-RU"/>
        </w:rPr>
        <w:t xml:space="preserve">Държавно </w:t>
      </w:r>
      <w:proofErr w:type="spellStart"/>
      <w:r>
        <w:rPr>
          <w:rFonts w:ascii="Times New Roman" w:hAnsi="Times New Roman"/>
          <w:b/>
          <w:bCs/>
          <w:sz w:val="24"/>
          <w:szCs w:val="24"/>
          <w:lang w:val="ru-RU"/>
        </w:rPr>
        <w:t>ловно</w:t>
      </w:r>
      <w:proofErr w:type="spellEnd"/>
      <w:r w:rsidRPr="00861E78">
        <w:rPr>
          <w:rFonts w:ascii="Times New Roman" w:hAnsi="Times New Roman"/>
          <w:b/>
          <w:bCs/>
          <w:sz w:val="24"/>
          <w:szCs w:val="24"/>
          <w:lang w:val="ru-RU"/>
        </w:rPr>
        <w:t xml:space="preserve"> стопанство</w:t>
      </w:r>
      <w:r>
        <w:rPr>
          <w:rFonts w:ascii="Times New Roman" w:hAnsi="Times New Roman"/>
          <w:b/>
          <w:bCs/>
          <w:sz w:val="24"/>
          <w:szCs w:val="24"/>
          <w:lang w:val="ru-RU"/>
        </w:rPr>
        <w:t xml:space="preserve"> «Русалка»</w:t>
      </w:r>
      <w:r w:rsidRPr="00861E78">
        <w:rPr>
          <w:rFonts w:ascii="Times New Roman" w:eastAsia="Calibri" w:hAnsi="Times New Roman"/>
          <w:sz w:val="24"/>
          <w:lang w:eastAsia="en-US"/>
        </w:rPr>
        <w:t>, включително доставка на резервни части, материали и консумативи, необходими за извършването им.</w:t>
      </w:r>
    </w:p>
    <w:p w:rsidR="00934984" w:rsidRDefault="00934984" w:rsidP="00934984">
      <w:pPr>
        <w:autoSpaceDE w:val="0"/>
        <w:autoSpaceDN w:val="0"/>
        <w:adjustRightInd w:val="0"/>
        <w:spacing w:after="0" w:line="320" w:lineRule="exact"/>
        <w:jc w:val="both"/>
        <w:rPr>
          <w:rFonts w:ascii="Times New Roman" w:eastAsia="Calibri" w:hAnsi="Times New Roman"/>
          <w:sz w:val="24"/>
          <w:lang w:eastAsia="en-US"/>
        </w:rPr>
      </w:pPr>
      <w:r w:rsidRPr="000C51EC">
        <w:rPr>
          <w:rFonts w:ascii="Times New Roman" w:eastAsia="Calibri" w:hAnsi="Times New Roman"/>
          <w:sz w:val="24"/>
          <w:lang w:eastAsia="en-US"/>
        </w:rPr>
        <w:tab/>
      </w:r>
      <w:r w:rsidRPr="00ED1A64">
        <w:rPr>
          <w:rFonts w:ascii="Times New Roman" w:eastAsia="Calibri" w:hAnsi="Times New Roman"/>
          <w:sz w:val="24"/>
          <w:lang w:eastAsia="en-US"/>
        </w:rPr>
        <w:t xml:space="preserve">Изпълнението на предмета на поръчката се изразява в сервизно обслужване на </w:t>
      </w:r>
      <w:r w:rsidR="00FE347D" w:rsidRPr="00FE347D">
        <w:rPr>
          <w:rFonts w:ascii="Times New Roman" w:eastAsia="Calibri" w:hAnsi="Times New Roman"/>
          <w:sz w:val="24"/>
          <w:lang w:eastAsia="en-US"/>
        </w:rPr>
        <w:t xml:space="preserve">10 </w:t>
      </w:r>
      <w:r w:rsidRPr="00FE347D">
        <w:rPr>
          <w:rFonts w:ascii="Times New Roman" w:eastAsia="Calibri" w:hAnsi="Times New Roman"/>
          <w:sz w:val="24"/>
          <w:lang w:eastAsia="en-US"/>
        </w:rPr>
        <w:t>/</w:t>
      </w:r>
      <w:r w:rsidR="00FE347D" w:rsidRPr="00FE347D">
        <w:rPr>
          <w:rFonts w:ascii="Times New Roman" w:eastAsia="Calibri" w:hAnsi="Times New Roman"/>
          <w:sz w:val="24"/>
          <w:lang w:eastAsia="en-US"/>
        </w:rPr>
        <w:t>десет</w:t>
      </w:r>
      <w:r w:rsidRPr="00FE347D">
        <w:rPr>
          <w:rFonts w:ascii="Times New Roman" w:eastAsia="Calibri" w:hAnsi="Times New Roman"/>
          <w:sz w:val="24"/>
          <w:lang w:eastAsia="en-US"/>
        </w:rPr>
        <w:t>/</w:t>
      </w:r>
      <w:r w:rsidRPr="00ED1A64">
        <w:rPr>
          <w:rFonts w:ascii="Times New Roman" w:eastAsia="Calibri" w:hAnsi="Times New Roman"/>
          <w:sz w:val="24"/>
          <w:lang w:eastAsia="en-US"/>
        </w:rPr>
        <w:t xml:space="preserve"> броя автомобили от следните марки:</w:t>
      </w:r>
    </w:p>
    <w:tbl>
      <w:tblPr>
        <w:tblW w:w="880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80"/>
        <w:gridCol w:w="1100"/>
        <w:gridCol w:w="1761"/>
        <w:gridCol w:w="1300"/>
        <w:gridCol w:w="1000"/>
        <w:gridCol w:w="860"/>
      </w:tblGrid>
      <w:tr w:rsidR="00FE347D" w:rsidRPr="00F3009F" w:rsidTr="0036185E">
        <w:trPr>
          <w:trHeight w:val="315"/>
          <w:jc w:val="center"/>
        </w:trPr>
        <w:tc>
          <w:tcPr>
            <w:tcW w:w="278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Марка</w:t>
            </w:r>
          </w:p>
        </w:tc>
        <w:tc>
          <w:tcPr>
            <w:tcW w:w="11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Обем</w:t>
            </w:r>
          </w:p>
        </w:tc>
        <w:tc>
          <w:tcPr>
            <w:tcW w:w="1761" w:type="dxa"/>
            <w:shd w:val="clear" w:color="auto" w:fill="auto"/>
            <w:noWrap/>
            <w:vAlign w:val="bottom"/>
            <w:hideMark/>
          </w:tcPr>
          <w:p w:rsidR="00FE347D" w:rsidRPr="002E4AA9" w:rsidRDefault="00FE347D"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Макс.мощност</w:t>
            </w:r>
          </w:p>
        </w:tc>
        <w:tc>
          <w:tcPr>
            <w:tcW w:w="13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Вид гориво</w:t>
            </w:r>
          </w:p>
        </w:tc>
        <w:tc>
          <w:tcPr>
            <w:tcW w:w="10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Година</w:t>
            </w:r>
          </w:p>
        </w:tc>
        <w:tc>
          <w:tcPr>
            <w:tcW w:w="86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b/>
                <w:bCs/>
                <w:color w:val="000000"/>
                <w:sz w:val="24"/>
                <w:szCs w:val="24"/>
                <w:lang w:bidi="bn-IN"/>
              </w:rPr>
            </w:pPr>
            <w:r w:rsidRPr="002E4AA9">
              <w:rPr>
                <w:rFonts w:ascii="Times New Roman" w:hAnsi="Times New Roman"/>
                <w:b/>
                <w:bCs/>
                <w:color w:val="000000"/>
                <w:sz w:val="24"/>
                <w:szCs w:val="24"/>
                <w:lang w:bidi="bn-IN"/>
              </w:rPr>
              <w:t>Брой</w:t>
            </w:r>
          </w:p>
        </w:tc>
      </w:tr>
      <w:tr w:rsidR="00FE347D" w:rsidRPr="00F3009F" w:rsidTr="0036185E">
        <w:trPr>
          <w:trHeight w:val="315"/>
          <w:jc w:val="center"/>
        </w:trPr>
        <w:tc>
          <w:tcPr>
            <w:tcW w:w="2780" w:type="dxa"/>
            <w:shd w:val="clear" w:color="auto" w:fill="auto"/>
            <w:noWrap/>
            <w:vAlign w:val="bottom"/>
            <w:hideMark/>
          </w:tcPr>
          <w:p w:rsidR="00FE347D" w:rsidRPr="002E4AA9" w:rsidRDefault="00FE347D" w:rsidP="0036185E">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ШКОДА ФАБИЯ</w:t>
            </w:r>
          </w:p>
        </w:tc>
        <w:tc>
          <w:tcPr>
            <w:tcW w:w="11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1400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 xml:space="preserve"> 59</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Дизел</w:t>
            </w:r>
          </w:p>
        </w:tc>
        <w:tc>
          <w:tcPr>
            <w:tcW w:w="10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2006</w:t>
            </w:r>
          </w:p>
        </w:tc>
        <w:tc>
          <w:tcPr>
            <w:tcW w:w="86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FE347D" w:rsidRPr="00F3009F" w:rsidTr="0036185E">
        <w:trPr>
          <w:trHeight w:val="315"/>
          <w:jc w:val="center"/>
        </w:trPr>
        <w:tc>
          <w:tcPr>
            <w:tcW w:w="2780" w:type="dxa"/>
            <w:shd w:val="clear" w:color="auto" w:fill="auto"/>
            <w:noWrap/>
            <w:vAlign w:val="bottom"/>
            <w:hideMark/>
          </w:tcPr>
          <w:p w:rsidR="00FE347D" w:rsidRPr="002E4AA9" w:rsidRDefault="00FE347D" w:rsidP="0036185E">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TOYOTA HILUX</w:t>
            </w:r>
          </w:p>
        </w:tc>
        <w:tc>
          <w:tcPr>
            <w:tcW w:w="11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2393 cm3</w:t>
            </w:r>
          </w:p>
        </w:tc>
        <w:tc>
          <w:tcPr>
            <w:tcW w:w="1761"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110  KW</w:t>
            </w:r>
          </w:p>
        </w:tc>
        <w:tc>
          <w:tcPr>
            <w:tcW w:w="13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Дизел</w:t>
            </w:r>
          </w:p>
        </w:tc>
        <w:tc>
          <w:tcPr>
            <w:tcW w:w="10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2017</w:t>
            </w:r>
          </w:p>
        </w:tc>
        <w:tc>
          <w:tcPr>
            <w:tcW w:w="86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FE347D" w:rsidRPr="00F3009F" w:rsidTr="0036185E">
        <w:trPr>
          <w:trHeight w:val="315"/>
          <w:jc w:val="center"/>
        </w:trPr>
        <w:tc>
          <w:tcPr>
            <w:tcW w:w="2780" w:type="dxa"/>
            <w:shd w:val="clear" w:color="auto" w:fill="auto"/>
            <w:noWrap/>
            <w:vAlign w:val="bottom"/>
            <w:hideMark/>
          </w:tcPr>
          <w:p w:rsidR="00FE347D" w:rsidRPr="002E4AA9" w:rsidRDefault="00FE347D" w:rsidP="0036185E">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GREAT WAAL STEED 5</w:t>
            </w:r>
          </w:p>
        </w:tc>
        <w:tc>
          <w:tcPr>
            <w:tcW w:w="11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2200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105</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Дизел</w:t>
            </w:r>
          </w:p>
        </w:tc>
        <w:tc>
          <w:tcPr>
            <w:tcW w:w="10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2012</w:t>
            </w:r>
          </w:p>
        </w:tc>
        <w:tc>
          <w:tcPr>
            <w:tcW w:w="86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w:t>
            </w:r>
          </w:p>
        </w:tc>
      </w:tr>
      <w:tr w:rsidR="00FE347D" w:rsidRPr="00F3009F" w:rsidTr="0036185E">
        <w:trPr>
          <w:trHeight w:val="315"/>
          <w:jc w:val="center"/>
        </w:trPr>
        <w:tc>
          <w:tcPr>
            <w:tcW w:w="2780" w:type="dxa"/>
            <w:shd w:val="clear" w:color="auto" w:fill="auto"/>
            <w:noWrap/>
            <w:vAlign w:val="bottom"/>
            <w:hideMark/>
          </w:tcPr>
          <w:p w:rsidR="00FE347D" w:rsidRPr="002E4AA9" w:rsidRDefault="00FE347D" w:rsidP="0036185E">
            <w:pPr>
              <w:spacing w:after="0" w:line="240" w:lineRule="auto"/>
              <w:rPr>
                <w:rFonts w:ascii="Times New Roman" w:hAnsi="Times New Roman"/>
                <w:color w:val="000000"/>
                <w:sz w:val="24"/>
                <w:szCs w:val="24"/>
                <w:lang w:bidi="bn-IN"/>
              </w:rPr>
            </w:pPr>
            <w:r w:rsidRPr="002E4AA9">
              <w:rPr>
                <w:rFonts w:ascii="Times New Roman" w:hAnsi="Times New Roman"/>
                <w:color w:val="000000"/>
                <w:sz w:val="24"/>
                <w:szCs w:val="24"/>
                <w:lang w:bidi="bn-IN"/>
              </w:rPr>
              <w:t>ЛАДА, ЛАДА 4Х4</w:t>
            </w:r>
          </w:p>
        </w:tc>
        <w:tc>
          <w:tcPr>
            <w:tcW w:w="11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1690 cm3</w:t>
            </w:r>
          </w:p>
        </w:tc>
        <w:tc>
          <w:tcPr>
            <w:tcW w:w="1761"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59</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2008</w:t>
            </w:r>
          </w:p>
        </w:tc>
        <w:tc>
          <w:tcPr>
            <w:tcW w:w="86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w:t>
            </w:r>
          </w:p>
        </w:tc>
      </w:tr>
      <w:tr w:rsidR="00FE347D" w:rsidRPr="00F3009F" w:rsidTr="0036185E">
        <w:trPr>
          <w:trHeight w:val="315"/>
          <w:jc w:val="center"/>
        </w:trPr>
        <w:tc>
          <w:tcPr>
            <w:tcW w:w="2780" w:type="dxa"/>
            <w:shd w:val="clear" w:color="auto" w:fill="auto"/>
            <w:noWrap/>
            <w:vAlign w:val="bottom"/>
            <w:hideMark/>
          </w:tcPr>
          <w:p w:rsidR="00FE347D" w:rsidRPr="002E4AA9" w:rsidRDefault="00FE347D" w:rsidP="0036185E">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УАЗ 31519</w:t>
            </w:r>
          </w:p>
        </w:tc>
        <w:tc>
          <w:tcPr>
            <w:tcW w:w="11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2900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61</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200</w:t>
            </w:r>
            <w:r>
              <w:rPr>
                <w:rFonts w:ascii="Times New Roman" w:hAnsi="Times New Roman"/>
                <w:color w:val="000000"/>
                <w:sz w:val="24"/>
                <w:szCs w:val="24"/>
                <w:lang w:bidi="bn-IN"/>
              </w:rPr>
              <w:t>3</w:t>
            </w:r>
          </w:p>
        </w:tc>
        <w:tc>
          <w:tcPr>
            <w:tcW w:w="86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r w:rsidR="00FE347D" w:rsidRPr="00F3009F" w:rsidTr="0036185E">
        <w:trPr>
          <w:trHeight w:val="315"/>
          <w:jc w:val="center"/>
        </w:trPr>
        <w:tc>
          <w:tcPr>
            <w:tcW w:w="2780" w:type="dxa"/>
            <w:shd w:val="clear" w:color="auto" w:fill="auto"/>
            <w:noWrap/>
            <w:vAlign w:val="bottom"/>
            <w:hideMark/>
          </w:tcPr>
          <w:p w:rsidR="00FE347D" w:rsidRDefault="00FE347D" w:rsidP="0036185E">
            <w:pPr>
              <w:spacing w:after="0" w:line="240" w:lineRule="auto"/>
              <w:rPr>
                <w:rFonts w:ascii="Times New Roman" w:hAnsi="Times New Roman"/>
                <w:color w:val="000000"/>
                <w:sz w:val="24"/>
                <w:szCs w:val="24"/>
                <w:lang w:bidi="bn-IN"/>
              </w:rPr>
            </w:pPr>
            <w:r>
              <w:rPr>
                <w:rFonts w:ascii="Times New Roman" w:hAnsi="Times New Roman"/>
                <w:color w:val="000000"/>
                <w:sz w:val="24"/>
                <w:szCs w:val="24"/>
                <w:lang w:bidi="bn-IN"/>
              </w:rPr>
              <w:t>УАЗ 452 Д</w:t>
            </w:r>
          </w:p>
        </w:tc>
        <w:tc>
          <w:tcPr>
            <w:tcW w:w="11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2400</w:t>
            </w:r>
            <w:r w:rsidRPr="002E4AA9">
              <w:rPr>
                <w:rFonts w:ascii="Times New Roman" w:hAnsi="Times New Roman"/>
                <w:color w:val="000000"/>
                <w:sz w:val="24"/>
                <w:szCs w:val="24"/>
                <w:lang w:bidi="bn-IN"/>
              </w:rPr>
              <w:t xml:space="preserve"> cm3</w:t>
            </w:r>
          </w:p>
        </w:tc>
        <w:tc>
          <w:tcPr>
            <w:tcW w:w="1761"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55</w:t>
            </w:r>
            <w:r w:rsidRPr="002E4AA9">
              <w:rPr>
                <w:rFonts w:ascii="Times New Roman" w:hAnsi="Times New Roman"/>
                <w:color w:val="000000"/>
                <w:sz w:val="24"/>
                <w:szCs w:val="24"/>
                <w:lang w:bidi="bn-IN"/>
              </w:rPr>
              <w:t xml:space="preserve">  KW</w:t>
            </w:r>
          </w:p>
        </w:tc>
        <w:tc>
          <w:tcPr>
            <w:tcW w:w="13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Бензин</w:t>
            </w:r>
          </w:p>
        </w:tc>
        <w:tc>
          <w:tcPr>
            <w:tcW w:w="100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Pr>
                <w:rFonts w:ascii="Times New Roman" w:hAnsi="Times New Roman"/>
                <w:color w:val="000000"/>
                <w:sz w:val="24"/>
                <w:szCs w:val="24"/>
                <w:lang w:bidi="bn-IN"/>
              </w:rPr>
              <w:t>1990</w:t>
            </w:r>
          </w:p>
        </w:tc>
        <w:tc>
          <w:tcPr>
            <w:tcW w:w="860" w:type="dxa"/>
            <w:shd w:val="clear" w:color="auto" w:fill="auto"/>
            <w:noWrap/>
            <w:vAlign w:val="bottom"/>
            <w:hideMark/>
          </w:tcPr>
          <w:p w:rsidR="00FE347D" w:rsidRPr="002E4AA9" w:rsidRDefault="00FE347D" w:rsidP="0036185E">
            <w:pPr>
              <w:spacing w:after="0" w:line="240" w:lineRule="auto"/>
              <w:jc w:val="center"/>
              <w:rPr>
                <w:rFonts w:ascii="Times New Roman" w:hAnsi="Times New Roman"/>
                <w:color w:val="000000"/>
                <w:sz w:val="24"/>
                <w:szCs w:val="24"/>
                <w:lang w:bidi="bn-IN"/>
              </w:rPr>
            </w:pPr>
            <w:r w:rsidRPr="002E4AA9">
              <w:rPr>
                <w:rFonts w:ascii="Times New Roman" w:hAnsi="Times New Roman"/>
                <w:color w:val="000000"/>
                <w:sz w:val="24"/>
                <w:szCs w:val="24"/>
                <w:lang w:bidi="bn-IN"/>
              </w:rPr>
              <w:t>1</w:t>
            </w:r>
          </w:p>
        </w:tc>
      </w:tr>
    </w:tbl>
    <w:p w:rsidR="00934984" w:rsidRDefault="00934984" w:rsidP="00934984">
      <w:pPr>
        <w:autoSpaceDE w:val="0"/>
        <w:autoSpaceDN w:val="0"/>
        <w:adjustRightInd w:val="0"/>
        <w:spacing w:after="0" w:line="320" w:lineRule="exact"/>
        <w:jc w:val="both"/>
        <w:rPr>
          <w:rFonts w:ascii="Times New Roman" w:eastAsia="Calibri" w:hAnsi="Times New Roman"/>
          <w:sz w:val="24"/>
          <w:lang w:eastAsia="en-US"/>
        </w:rPr>
      </w:pPr>
    </w:p>
    <w:p w:rsidR="00934984" w:rsidRPr="000C51EC" w:rsidRDefault="00934984" w:rsidP="00934984">
      <w:pPr>
        <w:autoSpaceDE w:val="0"/>
        <w:autoSpaceDN w:val="0"/>
        <w:adjustRightInd w:val="0"/>
        <w:spacing w:after="0"/>
        <w:ind w:firstLine="708"/>
        <w:jc w:val="both"/>
        <w:rPr>
          <w:rFonts w:ascii="Times New Roman" w:eastAsia="Calibri" w:hAnsi="Times New Roman"/>
          <w:sz w:val="24"/>
          <w:lang w:eastAsia="en-US"/>
        </w:rPr>
      </w:pPr>
      <w:r w:rsidRPr="00ED1A64">
        <w:rPr>
          <w:rFonts w:ascii="Times New Roman" w:eastAsia="Calibri" w:hAnsi="Times New Roman"/>
          <w:sz w:val="24"/>
          <w:lang w:eastAsia="en-US"/>
        </w:rPr>
        <w:t>Изпълнителят се задължава да обслужва и автомобили, придобити от Възложителя по време на действие на сключения договор за изпълнение на поръчката, като спрямо тях се прилагат същите цени, както спрямо наличните към момента на подаване на офертата автомобили.</w:t>
      </w:r>
      <w:r w:rsidRPr="000C51EC">
        <w:rPr>
          <w:rFonts w:ascii="Times New Roman" w:eastAsia="Calibri" w:hAnsi="Times New Roman"/>
          <w:sz w:val="24"/>
          <w:lang w:eastAsia="en-US"/>
        </w:rPr>
        <w:t xml:space="preserve"> </w:t>
      </w:r>
    </w:p>
    <w:p w:rsidR="00934984" w:rsidRPr="000C51EC" w:rsidRDefault="00934984" w:rsidP="00934984">
      <w:pPr>
        <w:autoSpaceDE w:val="0"/>
        <w:autoSpaceDN w:val="0"/>
        <w:adjustRightInd w:val="0"/>
        <w:spacing w:after="0"/>
        <w:ind w:firstLine="708"/>
        <w:jc w:val="both"/>
        <w:rPr>
          <w:rFonts w:ascii="Times New Roman" w:eastAsia="Calibri" w:hAnsi="Times New Roman"/>
          <w:b/>
          <w:sz w:val="24"/>
          <w:lang w:eastAsia="en-US"/>
        </w:rPr>
      </w:pPr>
      <w:r>
        <w:rPr>
          <w:rFonts w:ascii="Times New Roman" w:eastAsia="Calibri" w:hAnsi="Times New Roman"/>
          <w:b/>
          <w:sz w:val="24"/>
          <w:lang w:eastAsia="en-US"/>
        </w:rPr>
        <w:t xml:space="preserve">1. </w:t>
      </w:r>
      <w:r w:rsidRPr="000C51EC">
        <w:rPr>
          <w:rFonts w:ascii="Times New Roman" w:eastAsia="Calibri" w:hAnsi="Times New Roman"/>
          <w:b/>
          <w:sz w:val="24"/>
          <w:lang w:eastAsia="en-US"/>
        </w:rPr>
        <w:t>Предметът на поръчката включва:</w:t>
      </w:r>
    </w:p>
    <w:p w:rsidR="00934984" w:rsidRPr="00151DAE" w:rsidRDefault="00934984" w:rsidP="00934984">
      <w:pPr>
        <w:spacing w:after="0"/>
        <w:ind w:right="-7" w:firstLine="720"/>
        <w:jc w:val="both"/>
        <w:rPr>
          <w:rFonts w:ascii="Times New Roman" w:eastAsia="Calibri" w:hAnsi="Times New Roman"/>
          <w:color w:val="000000"/>
          <w:sz w:val="24"/>
          <w:szCs w:val="24"/>
          <w:lang w:eastAsia="zh-CN"/>
        </w:rPr>
      </w:pPr>
      <w:r w:rsidRPr="00861E78">
        <w:rPr>
          <w:rFonts w:ascii="Times New Roman" w:eastAsia="Calibri" w:hAnsi="Times New Roman"/>
          <w:b/>
          <w:bCs/>
          <w:sz w:val="24"/>
          <w:lang w:eastAsia="en-US"/>
        </w:rPr>
        <w:t>1.1</w:t>
      </w:r>
      <w:r w:rsidRPr="00861E78">
        <w:rPr>
          <w:rFonts w:ascii="Times New Roman" w:eastAsia="Calibri" w:hAnsi="Times New Roman"/>
          <w:sz w:val="24"/>
          <w:lang w:eastAsia="en-US"/>
        </w:rPr>
        <w:t xml:space="preserve">. Поддръжка и текущ ремонт - обхващат цялостното поддържане в изправност на МПС, </w:t>
      </w:r>
      <w:r w:rsidRPr="00151DAE">
        <w:rPr>
          <w:rFonts w:ascii="Times New Roman" w:eastAsia="Calibri" w:hAnsi="Times New Roman"/>
          <w:color w:val="000000"/>
          <w:sz w:val="24"/>
          <w:lang w:eastAsia="en-US"/>
        </w:rPr>
        <w:t xml:space="preserve"> ходовата част, спирачна система</w:t>
      </w:r>
      <w:r>
        <w:rPr>
          <w:rFonts w:ascii="Times New Roman" w:eastAsia="Calibri" w:hAnsi="Times New Roman"/>
          <w:color w:val="000000"/>
          <w:sz w:val="24"/>
          <w:lang w:eastAsia="en-US"/>
        </w:rPr>
        <w:t>,</w:t>
      </w:r>
      <w:r w:rsidRPr="00151DAE">
        <w:rPr>
          <w:rFonts w:ascii="Times New Roman" w:eastAsia="Calibri" w:hAnsi="Times New Roman"/>
          <w:color w:val="000000"/>
          <w:sz w:val="24"/>
          <w:lang w:eastAsia="en-US"/>
        </w:rPr>
        <w:t xml:space="preserve"> кормилната уредба, съединител, скоростна кутия и диференциал, </w:t>
      </w:r>
      <w:r>
        <w:rPr>
          <w:rFonts w:ascii="Times New Roman" w:eastAsia="Calibri" w:hAnsi="Times New Roman"/>
          <w:color w:val="000000"/>
          <w:sz w:val="24"/>
          <w:lang w:eastAsia="en-US"/>
        </w:rPr>
        <w:t xml:space="preserve"> ел.инсталацията</w:t>
      </w:r>
      <w:r w:rsidRPr="00151DAE">
        <w:rPr>
          <w:rFonts w:ascii="Times New Roman" w:eastAsia="Calibri" w:hAnsi="Times New Roman"/>
          <w:color w:val="000000"/>
          <w:sz w:val="24"/>
          <w:lang w:eastAsia="en-US"/>
        </w:rPr>
        <w:t xml:space="preserve"> </w:t>
      </w:r>
      <w:r>
        <w:rPr>
          <w:rFonts w:ascii="Times New Roman" w:eastAsia="Calibri" w:hAnsi="Times New Roman"/>
          <w:color w:val="000000"/>
          <w:sz w:val="24"/>
          <w:lang w:eastAsia="en-US"/>
        </w:rPr>
        <w:t>/</w:t>
      </w:r>
      <w:r w:rsidRPr="00151DAE">
        <w:rPr>
          <w:rFonts w:ascii="Times New Roman" w:eastAsia="Calibri" w:hAnsi="Times New Roman"/>
          <w:color w:val="000000"/>
          <w:sz w:val="24"/>
          <w:lang w:eastAsia="en-US"/>
        </w:rPr>
        <w:t>без радиоапаратите</w:t>
      </w:r>
      <w:r>
        <w:rPr>
          <w:rFonts w:ascii="Times New Roman" w:eastAsia="Calibri" w:hAnsi="Times New Roman"/>
          <w:color w:val="000000"/>
          <w:sz w:val="24"/>
          <w:lang w:eastAsia="en-US"/>
        </w:rPr>
        <w:t>/</w:t>
      </w:r>
      <w:r w:rsidRPr="00151DAE">
        <w:rPr>
          <w:rFonts w:ascii="Times New Roman" w:eastAsia="Calibri" w:hAnsi="Times New Roman"/>
          <w:color w:val="000000"/>
          <w:sz w:val="24"/>
          <w:lang w:eastAsia="en-US"/>
        </w:rPr>
        <w:t>; проверка и смяна на консумативите при необходимост - масла, филтри, антифриз, спирачна течност и др.; диагностика на двигател;</w:t>
      </w:r>
      <w:r>
        <w:rPr>
          <w:rFonts w:ascii="Times New Roman" w:eastAsia="Calibri" w:hAnsi="Times New Roman"/>
          <w:color w:val="000000"/>
          <w:sz w:val="24"/>
          <w:lang w:eastAsia="en-US"/>
        </w:rPr>
        <w:t xml:space="preserve"> </w:t>
      </w:r>
      <w:r w:rsidRPr="00151DAE">
        <w:rPr>
          <w:rFonts w:ascii="Times New Roman" w:eastAsia="Calibri" w:hAnsi="Times New Roman"/>
          <w:color w:val="000000"/>
          <w:sz w:val="24"/>
          <w:lang w:eastAsia="en-US"/>
        </w:rPr>
        <w:t>тенекеджийски и бояджийски услуги  и др.</w:t>
      </w:r>
    </w:p>
    <w:p w:rsidR="00934984" w:rsidRPr="00861E78" w:rsidRDefault="00934984" w:rsidP="00934984">
      <w:pPr>
        <w:ind w:right="-7" w:firstLine="720"/>
        <w:jc w:val="both"/>
        <w:rPr>
          <w:rFonts w:ascii="Times New Roman" w:eastAsia="Calibri" w:hAnsi="Times New Roman"/>
          <w:sz w:val="24"/>
          <w:szCs w:val="24"/>
          <w:lang w:eastAsia="zh-CN"/>
        </w:rPr>
      </w:pPr>
      <w:r w:rsidRPr="00861E78">
        <w:rPr>
          <w:rFonts w:ascii="Times New Roman" w:eastAsia="Calibri" w:hAnsi="Times New Roman"/>
          <w:b/>
          <w:bCs/>
          <w:sz w:val="24"/>
          <w:szCs w:val="24"/>
          <w:lang w:eastAsia="zh-CN"/>
        </w:rPr>
        <w:t>1.2.</w:t>
      </w:r>
      <w:r w:rsidRPr="00861E78">
        <w:rPr>
          <w:rFonts w:ascii="Times New Roman" w:eastAsia="Calibri" w:hAnsi="Times New Roman"/>
          <w:sz w:val="24"/>
          <w:szCs w:val="24"/>
          <w:lang w:eastAsia="zh-CN"/>
        </w:rPr>
        <w:t xml:space="preserve"> </w:t>
      </w:r>
      <w:r w:rsidRPr="002C48DB">
        <w:rPr>
          <w:rFonts w:ascii="Times New Roman" w:eastAsia="Times" w:hAnsi="Times New Roman"/>
          <w:color w:val="000000"/>
          <w:sz w:val="24"/>
          <w:lang w:eastAsia="en-US"/>
        </w:rPr>
        <w:t xml:space="preserve">Доставка на резервни части </w:t>
      </w:r>
      <w:r w:rsidRPr="002C48DB">
        <w:rPr>
          <w:rFonts w:ascii="Times New Roman" w:eastAsia="Calibri" w:hAnsi="Times New Roman"/>
          <w:color w:val="000000"/>
          <w:sz w:val="24"/>
          <w:lang w:eastAsia="en-US"/>
        </w:rPr>
        <w:t>и други консумативи за същите</w:t>
      </w:r>
      <w:r w:rsidRPr="00861E78">
        <w:rPr>
          <w:rFonts w:ascii="Times New Roman" w:eastAsia="Calibri" w:hAnsi="Times New Roman"/>
          <w:sz w:val="24"/>
          <w:lang w:eastAsia="en-US"/>
        </w:rPr>
        <w:t>, необходими за правилната работа на МПС.</w:t>
      </w:r>
    </w:p>
    <w:p w:rsidR="00934984" w:rsidRPr="000C51EC" w:rsidRDefault="00934984" w:rsidP="00934984">
      <w:pPr>
        <w:autoSpaceDE w:val="0"/>
        <w:autoSpaceDN w:val="0"/>
        <w:adjustRightInd w:val="0"/>
        <w:jc w:val="both"/>
        <w:rPr>
          <w:rFonts w:ascii="Times New Roman" w:eastAsia="Calibri" w:hAnsi="Times New Roman"/>
          <w:sz w:val="24"/>
          <w:lang w:eastAsia="en-US"/>
        </w:rPr>
      </w:pPr>
      <w:r w:rsidRPr="000C51EC">
        <w:rPr>
          <w:rFonts w:ascii="Times New Roman" w:eastAsia="Calibri" w:hAnsi="Times New Roman"/>
          <w:b/>
          <w:bCs/>
          <w:sz w:val="24"/>
          <w:lang w:eastAsia="en-US"/>
        </w:rPr>
        <w:tab/>
      </w:r>
      <w:r w:rsidRPr="000C51EC">
        <w:rPr>
          <w:rFonts w:ascii="Times New Roman" w:eastAsia="Calibri" w:hAnsi="Times New Roman"/>
          <w:sz w:val="24"/>
          <w:lang w:eastAsia="en-US"/>
        </w:rPr>
        <w:t>Изпълнителят трябва да е в състояние и да има възможност за извършване ремонти на двигател, на ходова</w:t>
      </w:r>
      <w:r>
        <w:rPr>
          <w:rFonts w:ascii="Times New Roman" w:eastAsia="Calibri" w:hAnsi="Times New Roman"/>
          <w:sz w:val="24"/>
          <w:lang w:eastAsia="en-US"/>
        </w:rPr>
        <w:t xml:space="preserve"> част, електрически системи, </w:t>
      </w:r>
      <w:r w:rsidRPr="000C51EC">
        <w:rPr>
          <w:rFonts w:ascii="Times New Roman" w:eastAsia="Calibri" w:hAnsi="Times New Roman"/>
          <w:sz w:val="24"/>
          <w:lang w:eastAsia="en-US"/>
        </w:rPr>
        <w:t>агрегати и възли, да регулира геометрията на окачване на преден и</w:t>
      </w:r>
      <w:r>
        <w:rPr>
          <w:rFonts w:ascii="Times New Roman" w:eastAsia="Calibri" w:hAnsi="Times New Roman"/>
          <w:sz w:val="24"/>
          <w:lang w:eastAsia="en-US"/>
        </w:rPr>
        <w:t xml:space="preserve"> заден мост на автомобилите, </w:t>
      </w:r>
      <w:proofErr w:type="spellStart"/>
      <w:r w:rsidRPr="000C51EC">
        <w:rPr>
          <w:rFonts w:ascii="Times New Roman" w:eastAsia="Calibri" w:hAnsi="Times New Roman"/>
          <w:sz w:val="24"/>
          <w:lang w:eastAsia="en-US"/>
        </w:rPr>
        <w:t>климатици</w:t>
      </w:r>
      <w:proofErr w:type="spellEnd"/>
      <w:r w:rsidRPr="000C51EC">
        <w:rPr>
          <w:rFonts w:ascii="Times New Roman" w:eastAsia="Calibri" w:hAnsi="Times New Roman"/>
          <w:sz w:val="24"/>
          <w:lang w:eastAsia="en-US"/>
        </w:rPr>
        <w:t xml:space="preserve"> и </w:t>
      </w:r>
      <w:proofErr w:type="spellStart"/>
      <w:r w:rsidRPr="000C51EC">
        <w:rPr>
          <w:rFonts w:ascii="Times New Roman" w:eastAsia="Calibri" w:hAnsi="Times New Roman"/>
          <w:sz w:val="24"/>
          <w:lang w:eastAsia="en-US"/>
        </w:rPr>
        <w:t>климатроници</w:t>
      </w:r>
      <w:proofErr w:type="spellEnd"/>
      <w:r w:rsidRPr="000C51EC">
        <w:rPr>
          <w:rFonts w:ascii="Times New Roman" w:eastAsia="Calibri" w:hAnsi="Times New Roman"/>
          <w:sz w:val="24"/>
          <w:lang w:eastAsia="en-US"/>
        </w:rPr>
        <w:t xml:space="preserve"> и др.</w:t>
      </w:r>
    </w:p>
    <w:p w:rsidR="00934984" w:rsidRPr="00151DAE" w:rsidRDefault="00934984" w:rsidP="00934984">
      <w:pPr>
        <w:autoSpaceDE w:val="0"/>
        <w:autoSpaceDN w:val="0"/>
        <w:adjustRightInd w:val="0"/>
        <w:jc w:val="both"/>
        <w:rPr>
          <w:rFonts w:ascii="Times New Roman" w:eastAsia="Calibri" w:hAnsi="Times New Roman"/>
          <w:color w:val="000000"/>
          <w:sz w:val="24"/>
          <w:u w:val="single"/>
          <w:lang w:eastAsia="en-US"/>
        </w:rPr>
      </w:pPr>
      <w:r w:rsidRPr="000C51EC">
        <w:rPr>
          <w:rFonts w:ascii="Times New Roman" w:eastAsia="Calibri" w:hAnsi="Times New Roman"/>
          <w:sz w:val="24"/>
          <w:lang w:eastAsia="en-US"/>
        </w:rPr>
        <w:tab/>
      </w:r>
      <w:r w:rsidRPr="00CF579B">
        <w:rPr>
          <w:rFonts w:ascii="Times New Roman" w:eastAsia="Calibri" w:hAnsi="Times New Roman"/>
          <w:b/>
          <w:bCs/>
          <w:sz w:val="24"/>
          <w:lang w:eastAsia="en-US"/>
        </w:rPr>
        <w:t>2.</w:t>
      </w:r>
      <w:r>
        <w:rPr>
          <w:rFonts w:ascii="Times New Roman" w:eastAsia="Calibri" w:hAnsi="Times New Roman"/>
          <w:sz w:val="24"/>
          <w:lang w:eastAsia="en-US"/>
        </w:rPr>
        <w:t xml:space="preserve"> </w:t>
      </w:r>
      <w:r w:rsidRPr="000C51EC">
        <w:rPr>
          <w:rFonts w:ascii="Times New Roman" w:eastAsia="Calibri" w:hAnsi="Times New Roman"/>
          <w:sz w:val="24"/>
          <w:lang w:eastAsia="en-US"/>
        </w:rPr>
        <w:t>На основание §3, ал. 3 от НАРЕДБА № 49 от 16.10.2014 г. за зад</w:t>
      </w:r>
      <w:r>
        <w:rPr>
          <w:rFonts w:ascii="Times New Roman" w:eastAsia="Calibri" w:hAnsi="Times New Roman"/>
          <w:sz w:val="24"/>
          <w:lang w:eastAsia="en-US"/>
        </w:rPr>
        <w:t>ължителното застраховане по чл.249, т.</w:t>
      </w:r>
      <w:r w:rsidRPr="000C51EC">
        <w:rPr>
          <w:rFonts w:ascii="Times New Roman" w:eastAsia="Calibri" w:hAnsi="Times New Roman"/>
          <w:sz w:val="24"/>
          <w:lang w:eastAsia="en-US"/>
        </w:rPr>
        <w:t>1 и 2 от Кодекса за застраховането и за методиката за уреждане на претенции за обезщетение на вреди, причинени на моторни превозни средства до приемането на методиката по наредбата се прилага методиката по чл.15, ал.</w:t>
      </w:r>
      <w:r w:rsidRPr="000C51EC">
        <w:rPr>
          <w:rFonts w:ascii="Times New Roman" w:eastAsia="Calibri" w:hAnsi="Times New Roman"/>
          <w:sz w:val="24"/>
          <w:lang w:val="en-US" w:eastAsia="en-US"/>
        </w:rPr>
        <w:t xml:space="preserve"> </w:t>
      </w:r>
      <w:r w:rsidRPr="000C51EC">
        <w:rPr>
          <w:rFonts w:ascii="Times New Roman" w:eastAsia="Calibri" w:hAnsi="Times New Roman"/>
          <w:sz w:val="24"/>
          <w:lang w:eastAsia="en-US"/>
        </w:rPr>
        <w:t xml:space="preserve">4 от НАРЕДБА № 24 от 08.03.2006 г. на Комисията за финансов надзор (отм.), в конкретния случай Приложение № </w:t>
      </w:r>
      <w:r w:rsidRPr="00151DAE">
        <w:rPr>
          <w:rFonts w:ascii="Times New Roman" w:eastAsia="Calibri" w:hAnsi="Times New Roman"/>
          <w:color w:val="000000"/>
          <w:sz w:val="24"/>
          <w:lang w:eastAsia="en-US"/>
        </w:rPr>
        <w:t>5 и 6 към чл.15, ал.4 на отменената Наредба № 24 от 08.03.2006 /с</w:t>
      </w:r>
      <w:r w:rsidRPr="00151DAE">
        <w:rPr>
          <w:rFonts w:ascii="Times New Roman" w:hAnsi="Times New Roman"/>
          <w:color w:val="000000"/>
          <w:sz w:val="24"/>
          <w:szCs w:val="24"/>
          <w:lang w:bidi="bn-IN"/>
        </w:rPr>
        <w:t xml:space="preserve">ервизни </w:t>
      </w:r>
      <w:proofErr w:type="spellStart"/>
      <w:r w:rsidRPr="00151DAE">
        <w:rPr>
          <w:rFonts w:ascii="Times New Roman" w:hAnsi="Times New Roman"/>
          <w:color w:val="000000"/>
          <w:sz w:val="24"/>
          <w:szCs w:val="24"/>
          <w:lang w:bidi="bn-IN"/>
        </w:rPr>
        <w:t>нормовремена</w:t>
      </w:r>
      <w:proofErr w:type="spellEnd"/>
      <w:r w:rsidRPr="00151DAE">
        <w:rPr>
          <w:rFonts w:ascii="Times New Roman" w:hAnsi="Times New Roman"/>
          <w:color w:val="000000"/>
          <w:sz w:val="24"/>
          <w:szCs w:val="24"/>
          <w:lang w:bidi="bn-IN"/>
        </w:rPr>
        <w:t>/</w:t>
      </w:r>
      <w:r w:rsidRPr="00151DAE">
        <w:rPr>
          <w:rFonts w:ascii="Times New Roman" w:eastAsia="Calibri" w:hAnsi="Times New Roman"/>
          <w:color w:val="000000"/>
          <w:sz w:val="24"/>
          <w:szCs w:val="24"/>
          <w:lang w:eastAsia="en-US"/>
        </w:rPr>
        <w:t>-</w:t>
      </w:r>
      <w:r w:rsidRPr="00151DAE">
        <w:rPr>
          <w:rFonts w:ascii="Times New Roman" w:eastAsia="Calibri" w:hAnsi="Times New Roman"/>
          <w:color w:val="000000"/>
          <w:sz w:val="24"/>
          <w:lang w:eastAsia="en-US"/>
        </w:rPr>
        <w:t xml:space="preserve"> времето за извършване на отделните ремонтни дейности не трябва да превишава стойностите по приложенията.</w:t>
      </w:r>
    </w:p>
    <w:p w:rsidR="00934984" w:rsidRPr="00FE0D65" w:rsidRDefault="00934984" w:rsidP="00934984">
      <w:pPr>
        <w:autoSpaceDE w:val="0"/>
        <w:autoSpaceDN w:val="0"/>
        <w:adjustRightInd w:val="0"/>
        <w:spacing w:after="0" w:line="240" w:lineRule="auto"/>
        <w:jc w:val="both"/>
        <w:rPr>
          <w:rFonts w:ascii="Times New Roman" w:eastAsia="Calibri" w:hAnsi="Times New Roman"/>
          <w:sz w:val="24"/>
          <w:lang w:eastAsia="en-US"/>
        </w:rPr>
      </w:pPr>
      <w:r w:rsidRPr="000C51EC">
        <w:rPr>
          <w:rFonts w:ascii="Times New Roman" w:eastAsia="Calibri" w:hAnsi="Times New Roman"/>
          <w:b/>
          <w:bCs/>
          <w:sz w:val="24"/>
          <w:lang w:eastAsia="en-US"/>
        </w:rPr>
        <w:lastRenderedPageBreak/>
        <w:tab/>
      </w:r>
      <w:r>
        <w:rPr>
          <w:rFonts w:ascii="Times New Roman" w:eastAsia="Calibri" w:hAnsi="Times New Roman"/>
          <w:b/>
          <w:bCs/>
          <w:sz w:val="24"/>
          <w:lang w:eastAsia="en-US"/>
        </w:rPr>
        <w:t>3.</w:t>
      </w:r>
      <w:r w:rsidRPr="000C51EC">
        <w:rPr>
          <w:rFonts w:ascii="Times New Roman" w:eastAsia="Calibri" w:hAnsi="Times New Roman"/>
          <w:b/>
          <w:bCs/>
          <w:sz w:val="24"/>
          <w:lang w:eastAsia="en-US"/>
        </w:rPr>
        <w:t xml:space="preserve">Доставка на резервни части, материали и консумативи, необходими за извънгаранционната поддръжка и ремонта: </w:t>
      </w:r>
      <w:r w:rsidRPr="00FE0D65">
        <w:rPr>
          <w:rFonts w:ascii="Times New Roman" w:eastAsia="Calibri" w:hAnsi="Times New Roman"/>
          <w:sz w:val="24"/>
          <w:lang w:eastAsia="en-US"/>
        </w:rPr>
        <w:t>Доставката на резервни части, материали и консумативи, необходими за правилната експлоатация на  автомобили</w:t>
      </w:r>
      <w:r>
        <w:rPr>
          <w:rFonts w:ascii="Times New Roman" w:eastAsia="Calibri" w:hAnsi="Times New Roman"/>
          <w:sz w:val="24"/>
          <w:lang w:eastAsia="en-US"/>
        </w:rPr>
        <w:t>те</w:t>
      </w:r>
      <w:r w:rsidRPr="00FE0D65">
        <w:rPr>
          <w:rFonts w:ascii="Times New Roman" w:eastAsia="Calibri" w:hAnsi="Times New Roman"/>
          <w:sz w:val="24"/>
          <w:lang w:eastAsia="en-US"/>
        </w:rPr>
        <w:t xml:space="preserve"> и за извършването на извънгаранционно техническо обслужване и текущ ремонт е за сметка на Изпълнителя.</w:t>
      </w:r>
    </w:p>
    <w:p w:rsidR="00934984" w:rsidRPr="00151DAE" w:rsidRDefault="00934984" w:rsidP="00934984">
      <w:pPr>
        <w:autoSpaceDE w:val="0"/>
        <w:autoSpaceDN w:val="0"/>
        <w:adjustRightInd w:val="0"/>
        <w:spacing w:after="0" w:line="240" w:lineRule="auto"/>
        <w:jc w:val="both"/>
        <w:rPr>
          <w:rFonts w:ascii="Times New Roman" w:eastAsia="Calibri" w:hAnsi="Times New Roman"/>
          <w:color w:val="000000"/>
          <w:sz w:val="24"/>
          <w:lang w:eastAsia="en-US"/>
        </w:rPr>
      </w:pPr>
      <w:r w:rsidRPr="000C51EC">
        <w:rPr>
          <w:rFonts w:ascii="Times New Roman" w:eastAsia="Calibri" w:hAnsi="Times New Roman"/>
          <w:sz w:val="24"/>
          <w:lang w:eastAsia="en-US"/>
        </w:rPr>
        <w:tab/>
        <w:t xml:space="preserve">Доставените, вложени и монтирани резервни части, материали и консумативи трябва </w:t>
      </w:r>
      <w:r>
        <w:rPr>
          <w:rFonts w:ascii="Times New Roman" w:eastAsia="Calibri" w:hAnsi="Times New Roman"/>
          <w:b/>
          <w:sz w:val="24"/>
          <w:lang w:eastAsia="en-US"/>
        </w:rPr>
        <w:t>да са нови,</w:t>
      </w:r>
      <w:r w:rsidRPr="00B81E98">
        <w:rPr>
          <w:rFonts w:ascii="Times New Roman" w:eastAsia="Calibri" w:hAnsi="Times New Roman"/>
          <w:b/>
          <w:sz w:val="24"/>
          <w:lang w:eastAsia="en-US"/>
        </w:rPr>
        <w:t xml:space="preserve"> да отговарят на изискванията на производителя</w:t>
      </w:r>
      <w:r w:rsidRPr="000C51EC">
        <w:rPr>
          <w:rFonts w:ascii="Times New Roman" w:eastAsia="Calibri" w:hAnsi="Times New Roman"/>
          <w:sz w:val="24"/>
          <w:lang w:eastAsia="en-US"/>
        </w:rPr>
        <w:t xml:space="preserve"> на автомобила</w:t>
      </w:r>
      <w:r>
        <w:rPr>
          <w:rFonts w:ascii="Times New Roman" w:eastAsia="Calibri" w:hAnsi="Times New Roman"/>
          <w:sz w:val="24"/>
          <w:lang w:eastAsia="en-US"/>
        </w:rPr>
        <w:t xml:space="preserve"> </w:t>
      </w:r>
      <w:r w:rsidRPr="00151DAE">
        <w:rPr>
          <w:rFonts w:ascii="Times New Roman" w:eastAsia="Calibri" w:hAnsi="Times New Roman"/>
          <w:color w:val="000000"/>
          <w:sz w:val="24"/>
          <w:lang w:eastAsia="en-US"/>
        </w:rPr>
        <w:t xml:space="preserve">и да отговарят на посочените марка и модел на МПС. </w:t>
      </w:r>
    </w:p>
    <w:p w:rsidR="00934984" w:rsidRPr="00F659EF" w:rsidRDefault="00934984" w:rsidP="00934984">
      <w:pPr>
        <w:autoSpaceDE w:val="0"/>
        <w:autoSpaceDN w:val="0"/>
        <w:adjustRightInd w:val="0"/>
        <w:spacing w:after="0" w:line="240" w:lineRule="auto"/>
        <w:jc w:val="both"/>
        <w:rPr>
          <w:rFonts w:ascii="Times New Roman" w:eastAsia="Calibri" w:hAnsi="Times New Roman"/>
          <w:b/>
          <w:color w:val="000000"/>
          <w:sz w:val="24"/>
          <w:lang w:eastAsia="en-US"/>
        </w:rPr>
      </w:pPr>
      <w:r w:rsidRPr="00151DAE">
        <w:rPr>
          <w:rFonts w:ascii="Times New Roman" w:eastAsia="Calibri" w:hAnsi="Times New Roman"/>
          <w:color w:val="000000"/>
          <w:sz w:val="24"/>
          <w:lang w:eastAsia="en-US"/>
        </w:rPr>
        <w:t xml:space="preserve">            </w:t>
      </w:r>
      <w:r w:rsidRPr="00F659EF">
        <w:rPr>
          <w:rFonts w:ascii="Times New Roman" w:eastAsia="Calibri" w:hAnsi="Times New Roman"/>
          <w:color w:val="000000"/>
          <w:sz w:val="24"/>
          <w:u w:val="single"/>
          <w:lang w:eastAsia="en-US"/>
        </w:rPr>
        <w:t xml:space="preserve">Резервните части следва да отговарят на българските държавни стандарти за качество, български стандарти , които въвеждат европейски международни стандарти, европейските технически одобрения или общи технически спецификации, или еквивалентно. </w:t>
      </w:r>
      <w:r w:rsidRPr="00F659EF">
        <w:rPr>
          <w:rFonts w:ascii="Times New Roman" w:eastAsia="Calibri" w:hAnsi="Times New Roman"/>
          <w:b/>
          <w:color w:val="000000"/>
          <w:sz w:val="24"/>
          <w:lang w:eastAsia="en-US"/>
        </w:rPr>
        <w:t xml:space="preserve">Изпълнителят следва да предостави сертификат за гаранция на произведените резервни части.  </w:t>
      </w:r>
    </w:p>
    <w:p w:rsidR="00934984" w:rsidRPr="00B31A48" w:rsidRDefault="00934984" w:rsidP="00934984">
      <w:pPr>
        <w:autoSpaceDE w:val="0"/>
        <w:autoSpaceDN w:val="0"/>
        <w:adjustRightInd w:val="0"/>
        <w:spacing w:after="0"/>
        <w:jc w:val="both"/>
        <w:rPr>
          <w:rFonts w:ascii="Times New Roman" w:eastAsia="Calibri" w:hAnsi="Times New Roman"/>
          <w:sz w:val="24"/>
          <w:lang w:val="en-US" w:eastAsia="en-US"/>
        </w:rPr>
      </w:pPr>
      <w:r w:rsidRPr="00B31A48">
        <w:rPr>
          <w:rFonts w:ascii="Times New Roman" w:eastAsia="Calibri" w:hAnsi="Times New Roman"/>
          <w:sz w:val="24"/>
          <w:lang w:eastAsia="en-US"/>
        </w:rPr>
        <w:tab/>
        <w:t xml:space="preserve">Резервни части, материали и консумативи се заплащат от Възложителя по цени, </w:t>
      </w:r>
      <w:r>
        <w:rPr>
          <w:rFonts w:ascii="Times New Roman" w:eastAsia="Calibri" w:hAnsi="Times New Roman"/>
          <w:sz w:val="24"/>
          <w:lang w:eastAsia="en-US"/>
        </w:rPr>
        <w:t>съобразно</w:t>
      </w:r>
      <w:r w:rsidRPr="00B31A48">
        <w:rPr>
          <w:rFonts w:ascii="Times New Roman" w:eastAsia="Calibri" w:hAnsi="Times New Roman"/>
          <w:sz w:val="24"/>
          <w:lang w:eastAsia="en-US"/>
        </w:rPr>
        <w:t xml:space="preserve"> с предложената от участника </w:t>
      </w:r>
      <w:r>
        <w:rPr>
          <w:rFonts w:ascii="Times New Roman" w:eastAsia="Calibri" w:hAnsi="Times New Roman"/>
          <w:b/>
          <w:sz w:val="24"/>
          <w:lang w:eastAsia="en-US"/>
        </w:rPr>
        <w:t>отстъпка</w:t>
      </w:r>
      <w:r w:rsidRPr="00B31A48">
        <w:rPr>
          <w:rFonts w:ascii="Times New Roman" w:eastAsia="Calibri" w:hAnsi="Times New Roman"/>
          <w:sz w:val="24"/>
          <w:lang w:eastAsia="en-US"/>
        </w:rPr>
        <w:t xml:space="preserve"> </w:t>
      </w:r>
      <w:r>
        <w:rPr>
          <w:rFonts w:ascii="Times New Roman" w:eastAsia="Calibri" w:hAnsi="Times New Roman"/>
          <w:sz w:val="24"/>
          <w:lang w:eastAsia="en-US"/>
        </w:rPr>
        <w:t>спрямо  цената на вложените такива.</w:t>
      </w:r>
      <w:r w:rsidRPr="00B31A48">
        <w:rPr>
          <w:rFonts w:ascii="Times New Roman" w:eastAsia="Calibri" w:hAnsi="Times New Roman"/>
          <w:sz w:val="24"/>
          <w:lang w:eastAsia="en-US"/>
        </w:rPr>
        <w:t xml:space="preserve"> </w:t>
      </w:r>
    </w:p>
    <w:p w:rsidR="00934984" w:rsidRPr="00E8155D" w:rsidRDefault="00934984" w:rsidP="00934984">
      <w:pPr>
        <w:autoSpaceDE w:val="0"/>
        <w:autoSpaceDN w:val="0"/>
        <w:adjustRightInd w:val="0"/>
        <w:spacing w:after="0"/>
        <w:jc w:val="both"/>
        <w:rPr>
          <w:rFonts w:ascii="Times New Roman" w:eastAsia="Calibri" w:hAnsi="Times New Roman"/>
          <w:b/>
          <w:sz w:val="24"/>
          <w:lang w:eastAsia="en-US"/>
        </w:rPr>
      </w:pPr>
      <w:r w:rsidRPr="000C51EC">
        <w:rPr>
          <w:rFonts w:ascii="Times New Roman" w:eastAsia="Calibri" w:hAnsi="Times New Roman"/>
          <w:sz w:val="24"/>
          <w:lang w:eastAsia="en-US"/>
        </w:rPr>
        <w:tab/>
      </w:r>
      <w:r w:rsidRPr="00E8155D">
        <w:rPr>
          <w:rFonts w:ascii="Times New Roman" w:eastAsia="Calibri" w:hAnsi="Times New Roman"/>
          <w:b/>
          <w:sz w:val="24"/>
          <w:lang w:eastAsia="en-US"/>
        </w:rPr>
        <w:t xml:space="preserve">4. Техническото обслужване и текущия ремонт (включително резервни части, материали и консумативи) се извършват в срок не по – дълъг от </w:t>
      </w:r>
      <w:r w:rsidRPr="0083743D">
        <w:rPr>
          <w:rFonts w:ascii="Times New Roman" w:eastAsia="Calibri" w:hAnsi="Times New Roman"/>
          <w:b/>
          <w:sz w:val="24"/>
          <w:u w:val="single"/>
          <w:lang w:eastAsia="en-US"/>
        </w:rPr>
        <w:t>10 работни дни</w:t>
      </w:r>
      <w:r w:rsidRPr="00E8155D">
        <w:rPr>
          <w:rFonts w:ascii="Times New Roman" w:eastAsia="Calibri" w:hAnsi="Times New Roman"/>
          <w:b/>
          <w:sz w:val="24"/>
          <w:lang w:eastAsia="en-US"/>
        </w:rPr>
        <w:t xml:space="preserve"> от момента на предоставяне на автомобилите в сервизната база.</w:t>
      </w:r>
    </w:p>
    <w:p w:rsidR="00934984" w:rsidRPr="000C51EC" w:rsidRDefault="00934984" w:rsidP="00934984">
      <w:pPr>
        <w:autoSpaceDE w:val="0"/>
        <w:autoSpaceDN w:val="0"/>
        <w:adjustRightInd w:val="0"/>
        <w:spacing w:after="0"/>
        <w:jc w:val="both"/>
        <w:rPr>
          <w:rFonts w:ascii="Times New Roman" w:eastAsia="Calibri" w:hAnsi="Times New Roman"/>
          <w:sz w:val="24"/>
          <w:lang w:eastAsia="en-US"/>
        </w:rPr>
      </w:pPr>
      <w:r w:rsidRPr="000C51EC">
        <w:rPr>
          <w:rFonts w:ascii="Times New Roman" w:eastAsia="Calibri" w:hAnsi="Times New Roman"/>
          <w:b/>
          <w:bCs/>
          <w:sz w:val="24"/>
          <w:lang w:eastAsia="en-US"/>
        </w:rPr>
        <w:tab/>
      </w:r>
      <w:r>
        <w:rPr>
          <w:rFonts w:ascii="Times New Roman" w:eastAsia="Calibri" w:hAnsi="Times New Roman"/>
          <w:b/>
          <w:bCs/>
          <w:sz w:val="24"/>
          <w:lang w:eastAsia="en-US"/>
        </w:rPr>
        <w:t>5</w:t>
      </w:r>
      <w:r w:rsidRPr="000C51EC">
        <w:rPr>
          <w:rFonts w:ascii="Times New Roman" w:eastAsia="Calibri" w:hAnsi="Times New Roman"/>
          <w:b/>
          <w:bCs/>
          <w:sz w:val="24"/>
          <w:lang w:eastAsia="en-US"/>
        </w:rPr>
        <w:t xml:space="preserve">. За извършените сервизни услуги се издава фактура, включваща: </w:t>
      </w:r>
      <w:r w:rsidRPr="000C51EC">
        <w:rPr>
          <w:rFonts w:ascii="Times New Roman" w:eastAsia="Calibri" w:hAnsi="Times New Roman"/>
          <w:sz w:val="24"/>
          <w:lang w:eastAsia="en-US"/>
        </w:rPr>
        <w:t>вид на извършените работи, вложените резервни части, материали, консумативи и тяхната цена и цената на вложения труд, образувана от времетраенето на извършените дейности и предложената от участника часова ставка.</w:t>
      </w:r>
    </w:p>
    <w:p w:rsidR="00934984" w:rsidRPr="000C51EC" w:rsidRDefault="00934984" w:rsidP="00934984">
      <w:pPr>
        <w:autoSpaceDE w:val="0"/>
        <w:autoSpaceDN w:val="0"/>
        <w:adjustRightInd w:val="0"/>
        <w:spacing w:after="0"/>
        <w:jc w:val="both"/>
        <w:rPr>
          <w:rFonts w:ascii="Times New Roman" w:eastAsia="Calibri" w:hAnsi="Times New Roman"/>
          <w:b/>
          <w:bCs/>
          <w:sz w:val="24"/>
          <w:lang w:eastAsia="en-US"/>
        </w:rPr>
      </w:pPr>
      <w:r w:rsidRPr="000C51EC">
        <w:rPr>
          <w:rFonts w:ascii="Times New Roman" w:eastAsia="Calibri" w:hAnsi="Times New Roman"/>
          <w:b/>
          <w:bCs/>
          <w:sz w:val="24"/>
          <w:lang w:eastAsia="en-US"/>
        </w:rPr>
        <w:tab/>
      </w:r>
      <w:r>
        <w:rPr>
          <w:rFonts w:ascii="Times New Roman" w:eastAsia="Calibri" w:hAnsi="Times New Roman"/>
          <w:b/>
          <w:bCs/>
          <w:sz w:val="24"/>
          <w:lang w:eastAsia="en-US"/>
        </w:rPr>
        <w:t>6</w:t>
      </w:r>
      <w:r w:rsidRPr="000C51EC">
        <w:rPr>
          <w:rFonts w:ascii="Times New Roman" w:eastAsia="Calibri" w:hAnsi="Times New Roman"/>
          <w:b/>
          <w:bCs/>
          <w:sz w:val="24"/>
          <w:lang w:eastAsia="en-US"/>
        </w:rPr>
        <w:t>. Гаранционният срок за извършените работи следва да бъде не по-кратък от:</w:t>
      </w:r>
    </w:p>
    <w:p w:rsidR="00934984" w:rsidRPr="000C51EC" w:rsidRDefault="00934984" w:rsidP="00934984">
      <w:pPr>
        <w:tabs>
          <w:tab w:val="left" w:pos="1232"/>
        </w:tabs>
        <w:spacing w:after="0"/>
        <w:ind w:left="709"/>
        <w:jc w:val="both"/>
        <w:rPr>
          <w:rFonts w:ascii="Times New Roman" w:eastAsia="MS Reference Sans Serif" w:hAnsi="Times New Roman"/>
          <w:sz w:val="24"/>
          <w:szCs w:val="24"/>
        </w:rPr>
      </w:pPr>
      <w:r>
        <w:rPr>
          <w:rFonts w:ascii="Times New Roman" w:eastAsia="MS Reference Sans Serif" w:hAnsi="Times New Roman"/>
          <w:b/>
          <w:bCs/>
          <w:sz w:val="24"/>
          <w:szCs w:val="24"/>
        </w:rPr>
        <w:t>6</w:t>
      </w:r>
      <w:r w:rsidRPr="000C51EC">
        <w:rPr>
          <w:rFonts w:ascii="Times New Roman" w:eastAsia="MS Reference Sans Serif" w:hAnsi="Times New Roman"/>
          <w:b/>
          <w:bCs/>
          <w:sz w:val="24"/>
          <w:szCs w:val="24"/>
        </w:rPr>
        <w:t xml:space="preserve">.1. </w:t>
      </w:r>
      <w:r w:rsidRPr="000C51EC">
        <w:rPr>
          <w:rFonts w:ascii="Times New Roman" w:eastAsia="MS Reference Sans Serif" w:hAnsi="Times New Roman"/>
          <w:sz w:val="24"/>
          <w:szCs w:val="24"/>
        </w:rPr>
        <w:t>На вложените резервни части - срока даден от производителя;</w:t>
      </w:r>
    </w:p>
    <w:p w:rsidR="00934984" w:rsidRPr="000C51EC" w:rsidRDefault="00934984" w:rsidP="00934984">
      <w:pPr>
        <w:tabs>
          <w:tab w:val="left" w:pos="1232"/>
        </w:tabs>
        <w:spacing w:after="0"/>
        <w:ind w:left="709"/>
        <w:jc w:val="both"/>
        <w:rPr>
          <w:rFonts w:ascii="Times New Roman" w:eastAsia="MS Reference Sans Serif" w:hAnsi="Times New Roman"/>
        </w:rPr>
      </w:pPr>
      <w:r>
        <w:rPr>
          <w:rFonts w:ascii="Times New Roman" w:eastAsia="MS Reference Sans Serif" w:hAnsi="Times New Roman"/>
          <w:b/>
          <w:bCs/>
          <w:sz w:val="24"/>
          <w:szCs w:val="24"/>
        </w:rPr>
        <w:t>6</w:t>
      </w:r>
      <w:r w:rsidRPr="000C51EC">
        <w:rPr>
          <w:rFonts w:ascii="Times New Roman" w:eastAsia="MS Reference Sans Serif" w:hAnsi="Times New Roman"/>
          <w:b/>
          <w:bCs/>
          <w:sz w:val="24"/>
          <w:szCs w:val="24"/>
        </w:rPr>
        <w:t>.</w:t>
      </w:r>
      <w:r w:rsidRPr="000C51EC">
        <w:rPr>
          <w:rFonts w:ascii="Times New Roman" w:eastAsia="MS Reference Sans Serif" w:hAnsi="Times New Roman"/>
          <w:b/>
          <w:sz w:val="24"/>
          <w:szCs w:val="24"/>
        </w:rPr>
        <w:t>2.</w:t>
      </w:r>
      <w:r w:rsidRPr="000C51EC">
        <w:rPr>
          <w:rFonts w:ascii="Times New Roman" w:eastAsia="MS Reference Sans Serif" w:hAnsi="Times New Roman"/>
          <w:sz w:val="24"/>
          <w:szCs w:val="24"/>
        </w:rPr>
        <w:t xml:space="preserve"> На извършените ремонтни работи - 6 (шест) месеца.</w:t>
      </w:r>
    </w:p>
    <w:p w:rsidR="00934984" w:rsidRPr="000C51EC" w:rsidRDefault="00934984" w:rsidP="00934984">
      <w:pPr>
        <w:tabs>
          <w:tab w:val="left" w:pos="1090"/>
        </w:tabs>
        <w:spacing w:after="0"/>
        <w:ind w:right="40" w:firstLine="709"/>
        <w:jc w:val="both"/>
        <w:rPr>
          <w:rFonts w:ascii="Times New Roman" w:eastAsia="MS Reference Sans Serif" w:hAnsi="Times New Roman"/>
          <w:sz w:val="24"/>
          <w:szCs w:val="24"/>
        </w:rPr>
      </w:pPr>
      <w:r w:rsidRPr="000C51EC">
        <w:rPr>
          <w:rFonts w:ascii="Times New Roman" w:eastAsia="MS Reference Sans Serif" w:hAnsi="Times New Roman"/>
          <w:sz w:val="24"/>
          <w:szCs w:val="24"/>
        </w:rPr>
        <w:t>При констатиране дефекти и недостатъци в срока на гаранцията, същите се отстраняват за сметка на</w:t>
      </w:r>
      <w:r w:rsidRPr="000C51EC">
        <w:rPr>
          <w:rFonts w:ascii="Times New Roman" w:eastAsia="MS Reference Sans Serif" w:hAnsi="Times New Roman"/>
          <w:b/>
          <w:bCs/>
          <w:sz w:val="24"/>
          <w:szCs w:val="24"/>
          <w:shd w:val="clear" w:color="auto" w:fill="FFFFFF"/>
        </w:rPr>
        <w:t xml:space="preserve"> ИЗПЪЛНИТЕЛЯ.</w:t>
      </w:r>
    </w:p>
    <w:p w:rsidR="00934984" w:rsidRPr="000C51EC" w:rsidRDefault="00934984" w:rsidP="00934984">
      <w:pPr>
        <w:tabs>
          <w:tab w:val="left" w:pos="709"/>
        </w:tabs>
        <w:spacing w:after="0"/>
        <w:jc w:val="both"/>
        <w:rPr>
          <w:rFonts w:ascii="Times New Roman" w:eastAsia="Calibri" w:hAnsi="Times New Roman"/>
          <w:b/>
          <w:color w:val="000000"/>
          <w:sz w:val="24"/>
          <w:szCs w:val="24"/>
          <w:lang w:eastAsia="en-US"/>
        </w:rPr>
      </w:pPr>
      <w:r w:rsidRPr="000C51EC">
        <w:rPr>
          <w:rFonts w:ascii="Times New Roman" w:eastAsia="Calibri" w:hAnsi="Times New Roman"/>
          <w:b/>
          <w:sz w:val="24"/>
          <w:szCs w:val="24"/>
          <w:lang w:val="en-US" w:eastAsia="en-US"/>
        </w:rPr>
        <w:tab/>
      </w:r>
      <w:r>
        <w:rPr>
          <w:rFonts w:ascii="Times New Roman" w:eastAsia="Calibri" w:hAnsi="Times New Roman"/>
          <w:b/>
          <w:sz w:val="24"/>
          <w:szCs w:val="24"/>
          <w:lang w:eastAsia="en-US"/>
        </w:rPr>
        <w:t>7</w:t>
      </w:r>
      <w:r w:rsidRPr="000C51EC">
        <w:rPr>
          <w:rFonts w:ascii="Times New Roman" w:eastAsia="Calibri" w:hAnsi="Times New Roman"/>
          <w:b/>
          <w:sz w:val="24"/>
          <w:szCs w:val="24"/>
          <w:lang w:eastAsia="en-US"/>
        </w:rPr>
        <w:t xml:space="preserve">. Автомобилите на </w:t>
      </w:r>
      <w:r w:rsidRPr="0069441A">
        <w:rPr>
          <w:rFonts w:ascii="Times New Roman" w:eastAsia="Calibri" w:hAnsi="Times New Roman"/>
          <w:b/>
          <w:bCs/>
          <w:sz w:val="24"/>
          <w:lang w:eastAsia="en-US"/>
        </w:rPr>
        <w:t>ТП</w:t>
      </w:r>
      <w:r>
        <w:rPr>
          <w:rFonts w:ascii="Times New Roman" w:eastAsia="Calibri" w:hAnsi="Times New Roman"/>
          <w:b/>
          <w:bCs/>
          <w:sz w:val="24"/>
          <w:lang w:eastAsia="en-US"/>
        </w:rPr>
        <w:t xml:space="preserve"> ДЛС „Русалка”</w:t>
      </w:r>
      <w:r w:rsidRPr="000C51EC">
        <w:rPr>
          <w:rFonts w:ascii="Times New Roman" w:eastAsia="Calibri" w:hAnsi="Times New Roman"/>
          <w:b/>
          <w:sz w:val="24"/>
          <w:szCs w:val="24"/>
          <w:lang w:eastAsia="en-US"/>
        </w:rPr>
        <w:t xml:space="preserve"> следва да се приемат за</w:t>
      </w:r>
      <w:r w:rsidRPr="000C51EC">
        <w:rPr>
          <w:rFonts w:ascii="Times New Roman" w:eastAsia="Calibri" w:hAnsi="Times New Roman"/>
          <w:b/>
          <w:color w:val="000000"/>
          <w:sz w:val="24"/>
          <w:szCs w:val="24"/>
          <w:lang w:eastAsia="en-US"/>
        </w:rPr>
        <w:t xml:space="preserve"> обслужване и ремонт в сервизни</w:t>
      </w:r>
      <w:r>
        <w:rPr>
          <w:rFonts w:ascii="Times New Roman" w:eastAsia="Calibri" w:hAnsi="Times New Roman"/>
          <w:b/>
          <w:color w:val="000000"/>
          <w:sz w:val="24"/>
          <w:szCs w:val="24"/>
          <w:lang w:eastAsia="en-US"/>
        </w:rPr>
        <w:t>я/</w:t>
      </w:r>
      <w:r w:rsidRPr="000C51EC">
        <w:rPr>
          <w:rFonts w:ascii="Times New Roman" w:eastAsia="Calibri" w:hAnsi="Times New Roman"/>
          <w:b/>
          <w:color w:val="000000"/>
          <w:sz w:val="24"/>
          <w:szCs w:val="24"/>
          <w:lang w:eastAsia="en-US"/>
        </w:rPr>
        <w:t>те центрове с предимство, независимо от временната натовареност на сервиза.</w:t>
      </w:r>
    </w:p>
    <w:p w:rsidR="00934984" w:rsidRDefault="00AF69C8" w:rsidP="00934984">
      <w:pPr>
        <w:spacing w:line="240" w:lineRule="auto"/>
        <w:ind w:firstLine="708"/>
        <w:jc w:val="both"/>
        <w:rPr>
          <w:rFonts w:ascii="Times New Roman" w:hAnsi="Times New Roman"/>
          <w:b/>
          <w:sz w:val="24"/>
          <w:szCs w:val="24"/>
        </w:rPr>
      </w:pPr>
      <w:r>
        <w:rPr>
          <w:rFonts w:ascii="Times New Roman" w:hAnsi="Times New Roman"/>
          <w:b/>
          <w:bCs/>
          <w:sz w:val="24"/>
          <w:szCs w:val="24"/>
          <w:lang w:val="ru-RU"/>
        </w:rPr>
        <w:t>8</w:t>
      </w:r>
      <w:r w:rsidR="00934984" w:rsidRPr="003D207B">
        <w:rPr>
          <w:rFonts w:ascii="Times New Roman" w:hAnsi="Times New Roman"/>
          <w:b/>
          <w:bCs/>
          <w:sz w:val="24"/>
          <w:szCs w:val="24"/>
          <w:lang w:val="ru-RU"/>
        </w:rPr>
        <w:t>. В случай</w:t>
      </w:r>
      <w:r w:rsidR="00934984">
        <w:rPr>
          <w:rFonts w:ascii="Times New Roman" w:hAnsi="Times New Roman"/>
          <w:b/>
          <w:bCs/>
          <w:sz w:val="24"/>
          <w:szCs w:val="24"/>
          <w:lang w:val="ru-RU"/>
        </w:rPr>
        <w:t>,</w:t>
      </w:r>
      <w:r w:rsidR="00934984" w:rsidRPr="003D207B">
        <w:rPr>
          <w:rFonts w:ascii="Times New Roman" w:hAnsi="Times New Roman"/>
          <w:b/>
          <w:bCs/>
          <w:sz w:val="24"/>
          <w:szCs w:val="24"/>
          <w:lang w:val="ru-RU"/>
        </w:rPr>
        <w:t xml:space="preserve"> </w:t>
      </w:r>
      <w:proofErr w:type="spellStart"/>
      <w:r w:rsidR="00934984" w:rsidRPr="003D207B">
        <w:rPr>
          <w:rFonts w:ascii="Times New Roman" w:hAnsi="Times New Roman"/>
          <w:b/>
          <w:bCs/>
          <w:sz w:val="24"/>
          <w:szCs w:val="24"/>
          <w:lang w:val="ru-RU"/>
        </w:rPr>
        <w:t>че</w:t>
      </w:r>
      <w:proofErr w:type="spellEnd"/>
      <w:r w:rsidR="00934984" w:rsidRPr="003D207B">
        <w:rPr>
          <w:rFonts w:ascii="Times New Roman" w:hAnsi="Times New Roman"/>
          <w:b/>
          <w:bCs/>
          <w:sz w:val="24"/>
          <w:szCs w:val="24"/>
          <w:lang w:val="ru-RU"/>
        </w:rPr>
        <w:t xml:space="preserve"> </w:t>
      </w:r>
      <w:proofErr w:type="spellStart"/>
      <w:r w:rsidR="00934984" w:rsidRPr="003D207B">
        <w:rPr>
          <w:rFonts w:ascii="Times New Roman" w:hAnsi="Times New Roman"/>
          <w:b/>
          <w:bCs/>
          <w:sz w:val="24"/>
          <w:szCs w:val="24"/>
          <w:lang w:val="ru-RU"/>
        </w:rPr>
        <w:t>Изпълнител</w:t>
      </w:r>
      <w:r w:rsidR="00934984">
        <w:rPr>
          <w:rFonts w:ascii="Times New Roman" w:hAnsi="Times New Roman"/>
          <w:b/>
          <w:bCs/>
          <w:sz w:val="24"/>
          <w:szCs w:val="24"/>
          <w:lang w:val="ru-RU"/>
        </w:rPr>
        <w:t>я</w:t>
      </w:r>
      <w:proofErr w:type="spellEnd"/>
      <w:r w:rsidR="00934984" w:rsidRPr="003D207B">
        <w:rPr>
          <w:rFonts w:ascii="Times New Roman" w:hAnsi="Times New Roman"/>
          <w:b/>
          <w:bCs/>
          <w:sz w:val="24"/>
          <w:szCs w:val="24"/>
          <w:lang w:val="ru-RU"/>
        </w:rPr>
        <w:t xml:space="preserve"> не </w:t>
      </w:r>
      <w:proofErr w:type="spellStart"/>
      <w:r w:rsidR="00934984" w:rsidRPr="003D207B">
        <w:rPr>
          <w:rFonts w:ascii="Times New Roman" w:hAnsi="Times New Roman"/>
          <w:b/>
          <w:bCs/>
          <w:sz w:val="24"/>
          <w:szCs w:val="24"/>
          <w:lang w:val="ru-RU"/>
        </w:rPr>
        <w:t>разполага</w:t>
      </w:r>
      <w:proofErr w:type="spellEnd"/>
      <w:r w:rsidR="00934984" w:rsidRPr="003D207B">
        <w:rPr>
          <w:rFonts w:ascii="Times New Roman" w:hAnsi="Times New Roman"/>
          <w:b/>
          <w:bCs/>
          <w:sz w:val="24"/>
          <w:szCs w:val="24"/>
          <w:lang w:val="ru-RU"/>
        </w:rPr>
        <w:t xml:space="preserve"> с </w:t>
      </w:r>
      <w:r w:rsidR="00934984" w:rsidRPr="003D207B">
        <w:rPr>
          <w:rFonts w:ascii="Times New Roman" w:hAnsi="Times New Roman"/>
          <w:b/>
          <w:spacing w:val="-2"/>
          <w:sz w:val="24"/>
          <w:szCs w:val="24"/>
        </w:rPr>
        <w:t xml:space="preserve">обект </w:t>
      </w:r>
      <w:r w:rsidR="00934984" w:rsidRPr="003D207B">
        <w:rPr>
          <w:rFonts w:ascii="Times New Roman" w:hAnsi="Times New Roman"/>
          <w:b/>
          <w:bCs/>
          <w:spacing w:val="-2"/>
          <w:sz w:val="24"/>
          <w:szCs w:val="24"/>
          <w:lang w:val="ru-RU"/>
        </w:rPr>
        <w:t xml:space="preserve">на </w:t>
      </w:r>
      <w:proofErr w:type="spellStart"/>
      <w:r w:rsidR="00934984" w:rsidRPr="003D207B">
        <w:rPr>
          <w:rFonts w:ascii="Times New Roman" w:hAnsi="Times New Roman"/>
          <w:b/>
          <w:bCs/>
          <w:spacing w:val="-2"/>
          <w:sz w:val="24"/>
          <w:szCs w:val="24"/>
          <w:lang w:val="ru-RU"/>
        </w:rPr>
        <w:t>територията</w:t>
      </w:r>
      <w:proofErr w:type="spellEnd"/>
      <w:r w:rsidR="00934984" w:rsidRPr="003D207B">
        <w:rPr>
          <w:rFonts w:ascii="Times New Roman" w:hAnsi="Times New Roman"/>
          <w:b/>
          <w:bCs/>
          <w:spacing w:val="-2"/>
          <w:sz w:val="24"/>
          <w:szCs w:val="24"/>
          <w:lang w:val="ru-RU"/>
        </w:rPr>
        <w:t xml:space="preserve"> на населено </w:t>
      </w:r>
      <w:proofErr w:type="spellStart"/>
      <w:r w:rsidR="00934984" w:rsidRPr="003D207B">
        <w:rPr>
          <w:rFonts w:ascii="Times New Roman" w:hAnsi="Times New Roman"/>
          <w:b/>
          <w:bCs/>
          <w:spacing w:val="-2"/>
          <w:sz w:val="24"/>
          <w:szCs w:val="24"/>
          <w:lang w:val="ru-RU"/>
        </w:rPr>
        <w:t>място</w:t>
      </w:r>
      <w:proofErr w:type="spellEnd"/>
      <w:r w:rsidR="00934984" w:rsidRPr="003D207B">
        <w:rPr>
          <w:rFonts w:ascii="Times New Roman" w:hAnsi="Times New Roman"/>
          <w:b/>
          <w:bCs/>
          <w:spacing w:val="-2"/>
          <w:sz w:val="24"/>
          <w:szCs w:val="24"/>
          <w:lang w:val="ru-RU"/>
        </w:rPr>
        <w:t xml:space="preserve"> в Община </w:t>
      </w:r>
      <w:proofErr w:type="spellStart"/>
      <w:r w:rsidR="00934984">
        <w:rPr>
          <w:rFonts w:ascii="Times New Roman" w:hAnsi="Times New Roman"/>
          <w:b/>
          <w:bCs/>
          <w:spacing w:val="-2"/>
          <w:sz w:val="24"/>
          <w:szCs w:val="24"/>
          <w:lang w:val="ru-RU"/>
        </w:rPr>
        <w:t>Априлци</w:t>
      </w:r>
      <w:proofErr w:type="spellEnd"/>
      <w:r w:rsidR="00934984" w:rsidRPr="003D207B">
        <w:rPr>
          <w:rFonts w:ascii="Times New Roman" w:hAnsi="Times New Roman"/>
          <w:b/>
          <w:bCs/>
          <w:spacing w:val="-2"/>
          <w:sz w:val="24"/>
          <w:szCs w:val="24"/>
          <w:lang w:val="ru-RU"/>
        </w:rPr>
        <w:t xml:space="preserve"> или </w:t>
      </w:r>
      <w:r w:rsidR="00934984" w:rsidRPr="003D207B">
        <w:rPr>
          <w:rFonts w:ascii="Times New Roman" w:hAnsi="Times New Roman"/>
          <w:b/>
          <w:bCs/>
          <w:spacing w:val="-2"/>
          <w:sz w:val="24"/>
          <w:szCs w:val="24"/>
        </w:rPr>
        <w:t>съседни на нея общини</w:t>
      </w:r>
      <w:r w:rsidR="00934984" w:rsidRPr="003D207B">
        <w:rPr>
          <w:rFonts w:ascii="Times New Roman" w:hAnsi="Times New Roman"/>
          <w:b/>
          <w:sz w:val="24"/>
          <w:szCs w:val="24"/>
        </w:rPr>
        <w:t xml:space="preserve">, следва да осигури за своя сметка транспортирането </w:t>
      </w:r>
      <w:r w:rsidR="00934984" w:rsidRPr="00151DAE">
        <w:rPr>
          <w:rFonts w:ascii="Times New Roman" w:hAnsi="Times New Roman"/>
          <w:b/>
          <w:color w:val="000000"/>
          <w:sz w:val="24"/>
          <w:szCs w:val="24"/>
          <w:u w:val="single"/>
        </w:rPr>
        <w:t>/но не на собствен ход на автомобилите</w:t>
      </w:r>
      <w:r w:rsidR="00934984" w:rsidRPr="00151DAE">
        <w:rPr>
          <w:rFonts w:ascii="Times New Roman" w:hAnsi="Times New Roman"/>
          <w:b/>
          <w:color w:val="000000"/>
          <w:sz w:val="24"/>
          <w:szCs w:val="24"/>
        </w:rPr>
        <w:t>/</w:t>
      </w:r>
      <w:r w:rsidR="00934984">
        <w:rPr>
          <w:rFonts w:ascii="Times New Roman" w:hAnsi="Times New Roman"/>
          <w:b/>
          <w:sz w:val="24"/>
          <w:szCs w:val="24"/>
        </w:rPr>
        <w:t xml:space="preserve"> </w:t>
      </w:r>
      <w:r w:rsidR="00934984" w:rsidRPr="003D207B">
        <w:rPr>
          <w:rFonts w:ascii="Times New Roman" w:hAnsi="Times New Roman"/>
          <w:b/>
          <w:sz w:val="24"/>
          <w:szCs w:val="24"/>
        </w:rPr>
        <w:t>от мястото на вземане на автомобила до сервиза и връщането му в гр.</w:t>
      </w:r>
      <w:r w:rsidR="00934984">
        <w:rPr>
          <w:rFonts w:ascii="Times New Roman" w:hAnsi="Times New Roman"/>
          <w:b/>
          <w:sz w:val="24"/>
          <w:szCs w:val="24"/>
        </w:rPr>
        <w:t xml:space="preserve"> Априлци</w:t>
      </w:r>
      <w:r w:rsidR="00934984" w:rsidRPr="003D207B">
        <w:rPr>
          <w:rFonts w:ascii="Times New Roman" w:hAnsi="Times New Roman"/>
          <w:b/>
          <w:sz w:val="24"/>
          <w:szCs w:val="24"/>
        </w:rPr>
        <w:t xml:space="preserve">, вкл. при </w:t>
      </w:r>
      <w:proofErr w:type="gramStart"/>
      <w:r w:rsidR="00934984" w:rsidRPr="003D207B">
        <w:rPr>
          <w:rFonts w:ascii="Times New Roman" w:hAnsi="Times New Roman"/>
          <w:b/>
          <w:sz w:val="24"/>
          <w:szCs w:val="24"/>
        </w:rPr>
        <w:t>необходимост</w:t>
      </w:r>
      <w:r w:rsidR="00934984">
        <w:rPr>
          <w:rFonts w:ascii="Times New Roman" w:hAnsi="Times New Roman"/>
          <w:b/>
          <w:sz w:val="24"/>
          <w:szCs w:val="24"/>
        </w:rPr>
        <w:t xml:space="preserve"> и</w:t>
      </w:r>
      <w:proofErr w:type="gramEnd"/>
      <w:r w:rsidR="00934984">
        <w:rPr>
          <w:rFonts w:ascii="Times New Roman" w:hAnsi="Times New Roman"/>
          <w:b/>
          <w:sz w:val="24"/>
          <w:szCs w:val="24"/>
        </w:rPr>
        <w:t xml:space="preserve"> </w:t>
      </w:r>
      <w:r w:rsidR="00934984" w:rsidRPr="003D207B">
        <w:rPr>
          <w:rFonts w:ascii="Times New Roman" w:hAnsi="Times New Roman"/>
          <w:b/>
          <w:sz w:val="24"/>
          <w:szCs w:val="24"/>
        </w:rPr>
        <w:t>от извозване на аварирали автомобили.</w:t>
      </w:r>
    </w:p>
    <w:p w:rsidR="00BA469C" w:rsidRPr="00934984" w:rsidRDefault="00AF69C8" w:rsidP="00934984"/>
    <w:sectPr w:rsidR="00BA469C" w:rsidRPr="00934984" w:rsidSect="00CE08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20002A87" w:usb1="80000000" w:usb2="00000008"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4984"/>
    <w:rsid w:val="00162A6C"/>
    <w:rsid w:val="002C034A"/>
    <w:rsid w:val="00651A7B"/>
    <w:rsid w:val="00934984"/>
    <w:rsid w:val="00A716C4"/>
    <w:rsid w:val="00AC215A"/>
    <w:rsid w:val="00AF69C8"/>
    <w:rsid w:val="00CE0828"/>
    <w:rsid w:val="00CF2032"/>
    <w:rsid w:val="00FE347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84"/>
    <w:rPr>
      <w:rFonts w:ascii="Calibri" w:eastAsia="Times New Roman" w:hAnsi="Calibri"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703</Words>
  <Characters>4011</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2018-03-29T10:34:00Z</dcterms:created>
  <dcterms:modified xsi:type="dcterms:W3CDTF">2018-03-30T10:39:00Z</dcterms:modified>
</cp:coreProperties>
</file>